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2694"/>
      </w:tblGrid>
      <w:tr w:rsidR="001F3E88" w:rsidRPr="00BB76E4" w:rsidTr="001F3E88">
        <w:trPr>
          <w:trHeight w:val="469"/>
        </w:trPr>
        <w:tc>
          <w:tcPr>
            <w:tcW w:w="2622" w:type="dxa"/>
            <w:vAlign w:val="center"/>
          </w:tcPr>
          <w:p w:rsidR="001F3E88" w:rsidRPr="00BB76E4" w:rsidRDefault="001F3E88" w:rsidP="001F3E88">
            <w:pPr>
              <w:tabs>
                <w:tab w:val="left" w:pos="3780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BB76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Ämne:</w:t>
            </w:r>
            <w:r w:rsidRPr="00BB76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NPÖ</w:t>
            </w:r>
          </w:p>
        </w:tc>
        <w:tc>
          <w:tcPr>
            <w:tcW w:w="2694" w:type="dxa"/>
            <w:vAlign w:val="center"/>
          </w:tcPr>
          <w:p w:rsidR="001F3E88" w:rsidRPr="00BB76E4" w:rsidRDefault="001F3E88" w:rsidP="001F3E88">
            <w:pPr>
              <w:tabs>
                <w:tab w:val="left" w:pos="3780"/>
              </w:tabs>
              <w:spacing w:after="200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BB76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Dokumenttyp:</w:t>
            </w:r>
            <w:r w:rsidRPr="00BB76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Ansvarsförbindelse</w:t>
            </w:r>
          </w:p>
        </w:tc>
      </w:tr>
      <w:tr w:rsidR="001F3E88" w:rsidRPr="00BB76E4" w:rsidTr="001F3E88">
        <w:trPr>
          <w:trHeight w:val="469"/>
        </w:trPr>
        <w:tc>
          <w:tcPr>
            <w:tcW w:w="2622" w:type="dxa"/>
            <w:vAlign w:val="center"/>
          </w:tcPr>
          <w:p w:rsidR="001F3E88" w:rsidRPr="00BB76E4" w:rsidRDefault="001F3E88" w:rsidP="001F3E88">
            <w:pPr>
              <w:tabs>
                <w:tab w:val="left" w:pos="3780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76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Utfärdare:</w:t>
            </w:r>
            <w:r w:rsidRPr="00BB76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Socialförvaltningen</w:t>
            </w:r>
          </w:p>
        </w:tc>
        <w:tc>
          <w:tcPr>
            <w:tcW w:w="2694" w:type="dxa"/>
            <w:vAlign w:val="center"/>
          </w:tcPr>
          <w:p w:rsidR="001F3E88" w:rsidRPr="00BB76E4" w:rsidRDefault="001F3E88" w:rsidP="001F3E88">
            <w:pPr>
              <w:tabs>
                <w:tab w:val="left" w:pos="3780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76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Giltig </w:t>
            </w:r>
            <w:proofErr w:type="gramStart"/>
            <w:r w:rsidRPr="00BB76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fr o m</w:t>
            </w:r>
            <w:proofErr w:type="gramEnd"/>
            <w:r w:rsidRPr="00BB76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:</w:t>
            </w:r>
            <w:r w:rsidRPr="00BB76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201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3</w:t>
            </w:r>
            <w:r w:rsidRPr="00BB76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-10-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01</w:t>
            </w:r>
          </w:p>
        </w:tc>
      </w:tr>
      <w:tr w:rsidR="001F3E88" w:rsidRPr="00BB76E4" w:rsidTr="001F3E88">
        <w:tc>
          <w:tcPr>
            <w:tcW w:w="2622" w:type="dxa"/>
            <w:vAlign w:val="center"/>
          </w:tcPr>
          <w:p w:rsidR="001F3E88" w:rsidRPr="00BB76E4" w:rsidRDefault="001F3E88" w:rsidP="001F3E88">
            <w:pPr>
              <w:tabs>
                <w:tab w:val="left" w:pos="3780"/>
              </w:tabs>
              <w:spacing w:after="200" w:line="276" w:lineRule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BB76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Utgåva: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</w:t>
            </w:r>
            <w:r w:rsidRPr="00BB76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2694" w:type="dxa"/>
            <w:vAlign w:val="center"/>
          </w:tcPr>
          <w:p w:rsidR="001F3E88" w:rsidRPr="00BB76E4" w:rsidRDefault="001F3E88" w:rsidP="001F3E88">
            <w:pPr>
              <w:tabs>
                <w:tab w:val="left" w:pos="3780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76E4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Ersätter</w:t>
            </w:r>
            <w:r w:rsidRPr="00BB76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1F3E88" w:rsidRDefault="001F3E88" w:rsidP="005833E4">
      <w:pPr>
        <w:tabs>
          <w:tab w:val="clear" w:pos="900"/>
          <w:tab w:val="clear" w:pos="5103"/>
        </w:tabs>
        <w:autoSpaceDE w:val="0"/>
        <w:autoSpaceDN w:val="0"/>
        <w:adjustRightInd w:val="0"/>
        <w:ind w:right="-3321"/>
        <w:rPr>
          <w:rFonts w:ascii="Arial" w:eastAsiaTheme="minorHAnsi" w:hAnsi="Arial" w:cs="Arial"/>
          <w:b/>
          <w:bCs/>
          <w:sz w:val="24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32"/>
          <w:lang w:eastAsia="en-US"/>
        </w:rPr>
        <w:tab/>
      </w:r>
      <w:r>
        <w:rPr>
          <w:rFonts w:ascii="Arial" w:eastAsiaTheme="minorHAnsi" w:hAnsi="Arial" w:cs="Arial"/>
          <w:b/>
          <w:bCs/>
          <w:sz w:val="24"/>
          <w:szCs w:val="32"/>
          <w:lang w:eastAsia="en-US"/>
        </w:rPr>
        <w:tab/>
      </w:r>
    </w:p>
    <w:p w:rsidR="005833E4" w:rsidRDefault="005833E4" w:rsidP="005833E4">
      <w:pPr>
        <w:tabs>
          <w:tab w:val="clear" w:pos="900"/>
          <w:tab w:val="clear" w:pos="5103"/>
        </w:tabs>
        <w:autoSpaceDE w:val="0"/>
        <w:autoSpaceDN w:val="0"/>
        <w:adjustRightInd w:val="0"/>
        <w:ind w:right="-3321"/>
        <w:rPr>
          <w:rFonts w:ascii="Arial" w:eastAsiaTheme="minorHAnsi" w:hAnsi="Arial" w:cs="Arial"/>
          <w:b/>
          <w:bCs/>
          <w:sz w:val="24"/>
          <w:szCs w:val="32"/>
          <w:lang w:eastAsia="en-US"/>
        </w:rPr>
      </w:pPr>
    </w:p>
    <w:p w:rsidR="005833E4" w:rsidRDefault="005833E4" w:rsidP="005833E4">
      <w:pPr>
        <w:tabs>
          <w:tab w:val="clear" w:pos="900"/>
          <w:tab w:val="clear" w:pos="5103"/>
        </w:tabs>
        <w:autoSpaceDE w:val="0"/>
        <w:autoSpaceDN w:val="0"/>
        <w:adjustRightInd w:val="0"/>
        <w:ind w:right="-3321"/>
        <w:rPr>
          <w:rFonts w:ascii="Arial" w:eastAsiaTheme="minorHAnsi" w:hAnsi="Arial" w:cs="Arial"/>
          <w:b/>
          <w:bCs/>
          <w:sz w:val="24"/>
          <w:szCs w:val="32"/>
          <w:lang w:eastAsia="en-US"/>
        </w:rPr>
      </w:pPr>
    </w:p>
    <w:p w:rsidR="005833E4" w:rsidRDefault="005833E4" w:rsidP="005833E4">
      <w:pPr>
        <w:tabs>
          <w:tab w:val="clear" w:pos="900"/>
          <w:tab w:val="clear" w:pos="5103"/>
        </w:tabs>
        <w:autoSpaceDE w:val="0"/>
        <w:autoSpaceDN w:val="0"/>
        <w:adjustRightInd w:val="0"/>
        <w:ind w:right="-3321"/>
        <w:rPr>
          <w:rFonts w:ascii="Arial" w:eastAsiaTheme="minorHAnsi" w:hAnsi="Arial" w:cs="Arial"/>
          <w:b/>
          <w:bCs/>
          <w:sz w:val="24"/>
          <w:szCs w:val="32"/>
          <w:lang w:eastAsia="en-US"/>
        </w:rPr>
      </w:pPr>
    </w:p>
    <w:p w:rsidR="005833E4" w:rsidRDefault="005833E4" w:rsidP="005833E4">
      <w:pPr>
        <w:tabs>
          <w:tab w:val="clear" w:pos="900"/>
          <w:tab w:val="clear" w:pos="5103"/>
        </w:tabs>
        <w:autoSpaceDE w:val="0"/>
        <w:autoSpaceDN w:val="0"/>
        <w:adjustRightInd w:val="0"/>
        <w:ind w:right="-3321"/>
        <w:rPr>
          <w:rFonts w:ascii="Arial" w:eastAsiaTheme="minorHAnsi" w:hAnsi="Arial" w:cs="Arial"/>
          <w:b/>
          <w:bCs/>
          <w:sz w:val="24"/>
          <w:szCs w:val="32"/>
          <w:lang w:eastAsia="en-US"/>
        </w:rPr>
      </w:pPr>
    </w:p>
    <w:p w:rsidR="005833E4" w:rsidRDefault="005833E4" w:rsidP="005833E4">
      <w:pPr>
        <w:tabs>
          <w:tab w:val="clear" w:pos="900"/>
          <w:tab w:val="clear" w:pos="5103"/>
        </w:tabs>
        <w:autoSpaceDE w:val="0"/>
        <w:autoSpaceDN w:val="0"/>
        <w:adjustRightInd w:val="0"/>
        <w:ind w:right="-3321"/>
        <w:rPr>
          <w:rFonts w:ascii="Arial" w:eastAsiaTheme="minorHAnsi" w:hAnsi="Arial" w:cs="Arial"/>
          <w:b/>
          <w:bCs/>
          <w:sz w:val="24"/>
          <w:szCs w:val="32"/>
          <w:lang w:eastAsia="en-US"/>
        </w:rPr>
      </w:pP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ind w:right="-3321"/>
        <w:rPr>
          <w:rFonts w:ascii="Arial" w:eastAsiaTheme="minorHAnsi" w:hAnsi="Arial" w:cs="Arial"/>
          <w:b/>
          <w:bCs/>
          <w:sz w:val="24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ACEC80" wp14:editId="7AF9EED2">
            <wp:simplePos x="0" y="0"/>
            <wp:positionH relativeFrom="page">
              <wp:posOffset>871855</wp:posOffset>
            </wp:positionH>
            <wp:positionV relativeFrom="page">
              <wp:posOffset>372110</wp:posOffset>
            </wp:positionV>
            <wp:extent cx="1209206" cy="1189219"/>
            <wp:effectExtent l="0" t="0" r="0" b="0"/>
            <wp:wrapNone/>
            <wp:docPr id="2" name="Bild 2" descr="s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95" cy="119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C2">
        <w:rPr>
          <w:rFonts w:ascii="Arial" w:eastAsiaTheme="minorHAnsi" w:hAnsi="Arial" w:cs="Arial"/>
          <w:b/>
          <w:bCs/>
          <w:sz w:val="24"/>
          <w:szCs w:val="32"/>
          <w:lang w:eastAsia="en-US"/>
        </w:rPr>
        <w:t>Information</w:t>
      </w:r>
      <w:r>
        <w:rPr>
          <w:rFonts w:ascii="Arial" w:eastAsiaTheme="minorHAnsi" w:hAnsi="Arial" w:cs="Arial"/>
          <w:b/>
          <w:bCs/>
          <w:sz w:val="24"/>
          <w:szCs w:val="32"/>
          <w:lang w:eastAsia="en-US"/>
        </w:rPr>
        <w:t xml:space="preserve"> till användare av sammanhållen j</w:t>
      </w:r>
      <w:r w:rsidRPr="00B60EC2">
        <w:rPr>
          <w:rFonts w:ascii="Arial" w:eastAsiaTheme="minorHAnsi" w:hAnsi="Arial" w:cs="Arial"/>
          <w:b/>
          <w:bCs/>
          <w:sz w:val="24"/>
          <w:szCs w:val="32"/>
          <w:lang w:eastAsia="en-US"/>
        </w:rPr>
        <w:t xml:space="preserve">ournalföring inom </w:t>
      </w:r>
      <w:r>
        <w:rPr>
          <w:rFonts w:ascii="Arial" w:eastAsiaTheme="minorHAnsi" w:hAnsi="Arial" w:cs="Arial"/>
          <w:b/>
          <w:bCs/>
          <w:sz w:val="24"/>
          <w:szCs w:val="32"/>
          <w:lang w:eastAsia="en-US"/>
        </w:rPr>
        <w:t xml:space="preserve">Falkenbergs </w:t>
      </w:r>
      <w:r w:rsidRPr="00B60EC2">
        <w:rPr>
          <w:rFonts w:ascii="Arial" w:eastAsiaTheme="minorHAnsi" w:hAnsi="Arial" w:cs="Arial"/>
          <w:b/>
          <w:bCs/>
          <w:sz w:val="24"/>
          <w:szCs w:val="32"/>
          <w:lang w:eastAsia="en-US"/>
        </w:rPr>
        <w:t>kommun</w:t>
      </w:r>
    </w:p>
    <w:p w:rsidR="005833E4" w:rsidRPr="005D6455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22"/>
          <w:lang w:eastAsia="en-US"/>
        </w:rPr>
      </w:pP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22"/>
          <w:lang w:eastAsia="en-US"/>
        </w:rPr>
        <w:t>Du kommer att få tillgång till Nationell Patientöversikt (NPÖ) som är en sammanhållen journalföring innehållande patientuppgifter. Detta är förenat med ett pers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onligt ansvar som regleras i bl.</w:t>
      </w:r>
      <w:r w:rsidRPr="00B60EC2">
        <w:rPr>
          <w:rFonts w:asciiTheme="minorHAnsi" w:eastAsiaTheme="minorHAnsi" w:hAnsiTheme="minorHAnsi" w:cstheme="minorHAnsi"/>
          <w:bCs/>
          <w:szCs w:val="22"/>
          <w:lang w:eastAsia="en-US"/>
        </w:rPr>
        <w:t>a. offentlighets- och sekretesslagen - OSL (SFS 2009:400), personuppgiftslagen – PUL (SFS 1998:204) och patientdatalagen – PDL (SFS 2008:355).</w:t>
      </w: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22"/>
          <w:lang w:eastAsia="en-US"/>
        </w:rPr>
      </w:pP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22"/>
          <w:lang w:eastAsia="en-US"/>
        </w:rPr>
        <w:t>Du ansvarar för att följande förutsättningar är uppfyllda innan du loggar in i NPÖ:</w:t>
      </w:r>
    </w:p>
    <w:p w:rsidR="005833E4" w:rsidRPr="00B60EC2" w:rsidRDefault="005833E4" w:rsidP="00664A38">
      <w:pPr>
        <w:numPr>
          <w:ilvl w:val="0"/>
          <w:numId w:val="1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22"/>
          <w:lang w:eastAsia="en-US"/>
        </w:rPr>
        <w:t>Att du har fått patientens samtycke till att använda sammanhållen journalföring enligt den riktlinje som medicinskt ansvarig sjuksköterska upprättat och informerat om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1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22"/>
          <w:lang w:eastAsia="en-US"/>
        </w:rPr>
        <w:t>Att du har en aktuell vårdrelation med patienten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1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22"/>
          <w:lang w:eastAsia="en-US"/>
        </w:rPr>
        <w:t>Att det finns en nytta och ett behov för patientens fortsatta vård att du tar del av uppgifter i sammanhållen journalföring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32"/>
          <w:lang w:eastAsia="en-US"/>
        </w:rPr>
      </w:pPr>
    </w:p>
    <w:p w:rsidR="005833E4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32"/>
          <w:lang w:eastAsia="en-US"/>
        </w:rPr>
      </w:pPr>
      <w:r w:rsidRPr="00B60EC2">
        <w:rPr>
          <w:rFonts w:ascii="Arial" w:eastAsiaTheme="minorHAnsi" w:hAnsi="Arial" w:cs="Arial"/>
          <w:b/>
          <w:bCs/>
          <w:sz w:val="28"/>
          <w:szCs w:val="32"/>
          <w:lang w:eastAsia="en-US"/>
        </w:rPr>
        <w:t>Ansvarsförbindelse</w:t>
      </w:r>
    </w:p>
    <w:p w:rsidR="00664A38" w:rsidRPr="005D6455" w:rsidRDefault="00664A38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jc w:val="center"/>
        <w:rPr>
          <w:rFonts w:ascii="Calibri" w:eastAsiaTheme="minorHAnsi" w:hAnsi="Calibri" w:cs="Arial"/>
          <w:b/>
          <w:bCs/>
          <w:szCs w:val="22"/>
          <w:lang w:eastAsia="en-US"/>
        </w:rPr>
      </w:pP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/>
          <w:bCs/>
          <w:sz w:val="24"/>
          <w:szCs w:val="32"/>
          <w:lang w:eastAsia="en-US"/>
        </w:rPr>
        <w:t>Påföljd vid otillåten/obehörig användning av NPÖ</w:t>
      </w: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Jag är medveten om att jag vid obehörigt användande av NPÖ kan dömas för dataintrång. Dataintrång kan leda till böter eller fängelse upp till två år enligt 4 kap. 9c § brottsbalken. Obehörigt användande kan också leda till arbetsrättsliga åtgärder.</w:t>
      </w:r>
    </w:p>
    <w:p w:rsidR="005833E4" w:rsidRPr="005D6455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22"/>
          <w:lang w:eastAsia="en-US"/>
        </w:rPr>
      </w:pP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/>
          <w:bCs/>
          <w:sz w:val="24"/>
          <w:szCs w:val="32"/>
          <w:lang w:eastAsia="en-US"/>
        </w:rPr>
        <w:t>Som användare av sammanhållen journalföring är jag dessutom: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Personligt ansvarig för min behörighet och jag får inte låna ut den till någon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Personligt ansvarig för att min e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-t</w:t>
      </w: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jänstelegitimation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 xml:space="preserve"> </w:t>
      </w: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(SITHS-kort) och koder till denna förvaras på ett sådant sätt att obehöriga inte kommer åt dem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Medveten om att mitt lösenord endast är mitt och ska hållas hemligt för andra personer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Medveten om att mina val i sammanhållen journalföring loggas, kopplas till min användaridentitet och kontroller sker kontinuerligt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Uppdaterad om riktlinjer och rutiner som rör sammanhållen journalföring och informationshantering/säkerhet samt att följa dessa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Ansvarig för att rapportera till närmaste chef om brister i rutiner eller oegentligheter upptäcks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Ansvarig att kontrollera att rätt behörighet tilldelats mig som användare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Att jag endast ska ta del av den information jag behöver för att ge en god och säker vård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numPr>
          <w:ilvl w:val="0"/>
          <w:numId w:val="2"/>
        </w:numPr>
        <w:tabs>
          <w:tab w:val="clear" w:pos="900"/>
          <w:tab w:val="clear" w:pos="5103"/>
        </w:tabs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32"/>
          <w:lang w:eastAsia="en-US"/>
        </w:rPr>
      </w:pP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Medveten om att med tillgång till sammanhållen journalföring beaktar jag sekretess och inre sekretess i enlighet med lagar och föreskrifter</w:t>
      </w:r>
      <w:r>
        <w:rPr>
          <w:rFonts w:asciiTheme="minorHAnsi" w:eastAsiaTheme="minorHAnsi" w:hAnsiTheme="minorHAnsi" w:cstheme="minorHAnsi"/>
          <w:bCs/>
          <w:szCs w:val="32"/>
          <w:lang w:eastAsia="en-US"/>
        </w:rPr>
        <w:t>.</w:t>
      </w: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32"/>
          <w:lang w:eastAsia="en-US"/>
        </w:rPr>
      </w:pPr>
    </w:p>
    <w:p w:rsidR="005833E4" w:rsidRPr="00B60EC2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32"/>
          <w:lang w:eastAsia="en-US"/>
        </w:rPr>
      </w:pPr>
    </w:p>
    <w:p w:rsidR="005833E4" w:rsidRPr="005D6455" w:rsidRDefault="005833E4" w:rsidP="00664A38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32"/>
          <w:u w:val="single"/>
          <w:lang w:eastAsia="en-US"/>
        </w:rPr>
      </w:pPr>
      <w:r w:rsidRPr="005D6455">
        <w:rPr>
          <w:rFonts w:asciiTheme="minorHAnsi" w:eastAsiaTheme="minorHAnsi" w:hAnsiTheme="minorHAnsi" w:cstheme="minorHAnsi"/>
          <w:b/>
          <w:bCs/>
          <w:szCs w:val="32"/>
          <w:u w:val="single"/>
          <w:lang w:eastAsia="en-US"/>
        </w:rPr>
        <w:tab/>
      </w:r>
      <w:r w:rsidRPr="005D6455">
        <w:rPr>
          <w:rFonts w:asciiTheme="minorHAnsi" w:eastAsiaTheme="minorHAnsi" w:hAnsiTheme="minorHAnsi" w:cstheme="minorHAnsi"/>
          <w:b/>
          <w:bCs/>
          <w:szCs w:val="32"/>
          <w:u w:val="single"/>
          <w:lang w:eastAsia="en-US"/>
        </w:rPr>
        <w:tab/>
        <w:t xml:space="preserve">                           </w:t>
      </w:r>
    </w:p>
    <w:p w:rsidR="005833E4" w:rsidRDefault="005833E4" w:rsidP="00664A38">
      <w:pPr>
        <w:pBdr>
          <w:bottom w:val="single" w:sz="12" w:space="1" w:color="auto"/>
        </w:pBd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32"/>
          <w:lang w:eastAsia="en-US"/>
        </w:rPr>
      </w:pPr>
      <w:r>
        <w:rPr>
          <w:rFonts w:asciiTheme="minorHAnsi" w:eastAsiaTheme="minorHAnsi" w:hAnsiTheme="minorHAnsi" w:cstheme="minorHAnsi"/>
          <w:bCs/>
          <w:szCs w:val="32"/>
          <w:lang w:eastAsia="en-US"/>
        </w:rPr>
        <w:t>D</w:t>
      </w:r>
      <w:r w:rsidRPr="00B60EC2">
        <w:rPr>
          <w:rFonts w:asciiTheme="minorHAnsi" w:eastAsiaTheme="minorHAnsi" w:hAnsiTheme="minorHAnsi" w:cstheme="minorHAnsi"/>
          <w:bCs/>
          <w:szCs w:val="32"/>
          <w:lang w:eastAsia="en-US"/>
        </w:rPr>
        <w:t>atum</w:t>
      </w:r>
    </w:p>
    <w:p w:rsidR="005833E4" w:rsidRDefault="005833E4" w:rsidP="00664A38">
      <w:pPr>
        <w:pBdr>
          <w:bottom w:val="single" w:sz="12" w:space="1" w:color="auto"/>
        </w:pBd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32"/>
          <w:lang w:eastAsia="en-US"/>
        </w:rPr>
      </w:pPr>
    </w:p>
    <w:p w:rsidR="005833E4" w:rsidRDefault="005833E4" w:rsidP="00664A38">
      <w:pPr>
        <w:pBdr>
          <w:bottom w:val="single" w:sz="12" w:space="1" w:color="auto"/>
        </w:pBd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Cs w:val="32"/>
          <w:lang w:eastAsia="en-US"/>
        </w:rPr>
      </w:pPr>
    </w:p>
    <w:p w:rsidR="002656A5" w:rsidRDefault="005833E4" w:rsidP="00664A38">
      <w:proofErr w:type="gramStart"/>
      <w:r>
        <w:rPr>
          <w:rFonts w:asciiTheme="minorHAnsi" w:eastAsiaTheme="minorHAnsi" w:hAnsiTheme="minorHAnsi" w:cstheme="minorHAnsi"/>
          <w:bCs/>
          <w:sz w:val="24"/>
          <w:szCs w:val="32"/>
          <w:lang w:eastAsia="en-US"/>
        </w:rPr>
        <w:t>Personnummer                         Namn</w:t>
      </w:r>
      <w:proofErr w:type="gramEnd"/>
      <w:r>
        <w:rPr>
          <w:rFonts w:asciiTheme="minorHAnsi" w:eastAsiaTheme="minorHAnsi" w:hAnsiTheme="minorHAnsi" w:cstheme="minorHAnsi"/>
          <w:bCs/>
          <w:sz w:val="24"/>
          <w:szCs w:val="32"/>
          <w:lang w:eastAsia="en-US"/>
        </w:rPr>
        <w:t xml:space="preserve">      </w:t>
      </w:r>
      <w:r>
        <w:rPr>
          <w:rFonts w:asciiTheme="minorHAnsi" w:eastAsiaTheme="minorHAnsi" w:hAnsiTheme="minorHAnsi" w:cstheme="minorHAnsi"/>
          <w:bCs/>
          <w:sz w:val="24"/>
          <w:szCs w:val="3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4"/>
          <w:szCs w:val="3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4"/>
          <w:szCs w:val="32"/>
          <w:lang w:eastAsia="en-US"/>
        </w:rPr>
        <w:tab/>
        <w:t>Underskrift</w:t>
      </w:r>
    </w:p>
    <w:sectPr w:rsidR="0026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6056"/>
    <w:multiLevelType w:val="hybridMultilevel"/>
    <w:tmpl w:val="2CD0B32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69510A"/>
    <w:multiLevelType w:val="hybridMultilevel"/>
    <w:tmpl w:val="78EEB3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E4"/>
    <w:rsid w:val="001F3E88"/>
    <w:rsid w:val="00356669"/>
    <w:rsid w:val="00566BCD"/>
    <w:rsid w:val="005833E4"/>
    <w:rsid w:val="005D6455"/>
    <w:rsid w:val="00664A38"/>
    <w:rsid w:val="008F4EC2"/>
    <w:rsid w:val="00F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8FCD5-E23E-4992-9833-3FAEC4B1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E4"/>
    <w:pPr>
      <w:tabs>
        <w:tab w:val="left" w:pos="900"/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Magnusson</dc:creator>
  <cp:lastModifiedBy>Jenny Svensson</cp:lastModifiedBy>
  <cp:revision>2</cp:revision>
  <cp:lastPrinted>2013-10-01T07:14:00Z</cp:lastPrinted>
  <dcterms:created xsi:type="dcterms:W3CDTF">2020-05-18T09:32:00Z</dcterms:created>
  <dcterms:modified xsi:type="dcterms:W3CDTF">2020-05-18T09:32:00Z</dcterms:modified>
</cp:coreProperties>
</file>